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10.0 -->
  <w:body>
    <w:p w:rsidR="00A77B3E">
      <w:pPr>
        <w:sectPr>
          <w:pgSz w:w="9360" w:h="12873"/>
          <w:pgMar w:top="0" w:right="0" w:bottom="0" w:left="0" w:header="720" w:footer="720" w:gutter="0"/>
          <w:cols w:space="720"/>
          <w:docGrid w:linePitch="360"/>
        </w:sectPr>
      </w:pPr>
      <w:r>
        <w:drawing>
          <wp:inline>
            <wp:extent cx="5943600" cy="8174198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D9F">
      <w:pPr>
        <w:spacing w:after="200" w:line="276" w:lineRule="auto"/>
        <w:rPr>
          <w:rFonts w:ascii="Calibri" w:eastAsia="Calibri" w:hAnsi="Calibri"/>
          <w:sz w:val="22"/>
          <w:szCs w:val="22"/>
          <w:lang w:val="ru-RU" w:eastAsia="en-US" w:bidi="ar-SA"/>
        </w:rPr>
      </w:pPr>
      <w:bookmarkStart w:id="0" w:name="block-29703488"/>
    </w:p>
    <w:p w:rsidR="00483C10" w:rsidP="00483C10">
      <w:pPr>
        <w:spacing w:after="0" w:line="264" w:lineRule="auto"/>
        <w:ind w:left="120"/>
        <w:rPr>
          <w:rFonts w:eastAsia="Calibri"/>
          <w:b/>
          <w:color w:val="000000"/>
          <w:sz w:val="28"/>
          <w:szCs w:val="22"/>
          <w:lang w:val="ru-RU" w:eastAsia="en-US" w:bidi="ar-SA"/>
        </w:rPr>
      </w:pP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ПОЯСНИТЕЛЬНАЯ ЗАПИСКА</w:t>
      </w:r>
    </w:p>
    <w:p w:rsidR="00483C10" w:rsidP="00483C10">
      <w:pPr>
        <w:spacing w:after="200" w:line="276" w:lineRule="auto"/>
        <w:rPr>
          <w:rFonts w:eastAsia="Calibri"/>
          <w:b/>
          <w:color w:val="000000"/>
          <w:sz w:val="28"/>
          <w:szCs w:val="22"/>
          <w:lang w:val="ru-RU" w:eastAsia="en-US" w:bidi="ar-SA"/>
        </w:rPr>
      </w:pPr>
    </w:p>
    <w:p w:rsidR="00483C10" w:rsidRPr="006F4C88" w:rsidP="00483C10">
      <w:pPr>
        <w:spacing w:after="0" w:line="264" w:lineRule="auto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        </w:t>
      </w:r>
      <w:bookmarkStart w:id="1" w:name="_GoBack"/>
      <w:bookmarkEnd w:id="1"/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bookmarkStart w:id="2" w:name="block-29703489"/>
      <w:bookmarkEnd w:id="0"/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внутрипредметных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Изучение химии: 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естественно­-научной грамотности обучающихся; 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способствует формированию ценностного отношения к естественно-­научным знаниям, к природе, к человеку, вносит свой вклад в экологическое образование обучающихся.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ascii="Calibri" w:eastAsia="Calibri" w:hAnsi="Calibri" w:cstheme="minorBidi"/>
          <w:color w:val="000000"/>
          <w:sz w:val="28"/>
          <w:szCs w:val="22"/>
          <w:lang w:val="ru-RU" w:eastAsia="en-US" w:bidi="ar-SA"/>
        </w:rPr>
        <w:t>–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 атомно­-молекулярного учения как основы всего естествознания;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ascii="Calibri" w:eastAsia="Calibri" w:hAnsi="Calibri" w:cstheme="minorBidi"/>
          <w:color w:val="000000"/>
          <w:sz w:val="28"/>
          <w:szCs w:val="22"/>
          <w:lang w:val="ru-RU" w:eastAsia="en-US" w:bidi="ar-SA"/>
        </w:rPr>
        <w:t>–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 Периодического закона Д. И. Менделеева как основного закона химии;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ascii="Calibri" w:eastAsia="Calibri" w:hAnsi="Calibri" w:cstheme="minorBidi"/>
          <w:color w:val="000000"/>
          <w:sz w:val="28"/>
          <w:szCs w:val="22"/>
          <w:lang w:val="ru-RU" w:eastAsia="en-US" w:bidi="ar-SA"/>
        </w:rPr>
        <w:t>–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 учения о строении атома и химической связи;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ascii="Calibri" w:eastAsia="Calibri" w:hAnsi="Calibri" w:cstheme="minorBidi"/>
          <w:color w:val="000000"/>
          <w:sz w:val="28"/>
          <w:szCs w:val="22"/>
          <w:lang w:val="ru-RU" w:eastAsia="en-US" w:bidi="ar-SA"/>
        </w:rPr>
        <w:t>–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 представлений об электролитической диссоциации веществ в растворах.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При изучении химии на уровне основного общего образования важное значение приобрели такие цели, как: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ascii="Calibri" w:eastAsia="Calibri" w:hAnsi="Calibri" w:cstheme="minorBidi"/>
          <w:color w:val="000000"/>
          <w:sz w:val="28"/>
          <w:szCs w:val="22"/>
          <w:lang w:val="ru-RU" w:eastAsia="en-US" w:bidi="ar-SA"/>
        </w:rPr>
        <w:t>–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ascii="Calibri" w:eastAsia="Calibri" w:hAnsi="Calibri" w:cstheme="minorBidi"/>
          <w:color w:val="000000"/>
          <w:sz w:val="28"/>
          <w:szCs w:val="22"/>
          <w:lang w:val="ru-RU" w:eastAsia="en-US" w:bidi="ar-SA"/>
        </w:rPr>
        <w:t>–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ascii="Calibri" w:eastAsia="Calibri" w:hAnsi="Calibri" w:cstheme="minorBidi"/>
          <w:color w:val="000000"/>
          <w:sz w:val="28"/>
          <w:szCs w:val="22"/>
          <w:lang w:val="ru-RU" w:eastAsia="en-US" w:bidi="ar-SA"/>
        </w:rPr>
        <w:t>–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ascii="Calibri" w:eastAsia="Calibri" w:hAnsi="Calibri" w:cstheme="minorBidi"/>
          <w:color w:val="000000"/>
          <w:sz w:val="28"/>
          <w:szCs w:val="22"/>
          <w:lang w:val="ru-RU" w:eastAsia="en-US" w:bidi="ar-SA"/>
        </w:rPr>
        <w:t>–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ascii="Calibri" w:eastAsia="Calibri" w:hAnsi="Calibri" w:cstheme="minorBidi"/>
          <w:color w:val="000000"/>
          <w:sz w:val="28"/>
          <w:szCs w:val="22"/>
          <w:lang w:val="ru-RU" w:eastAsia="en-US" w:bidi="ar-SA"/>
        </w:rPr>
        <w:t>–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ascii="Calibri" w:eastAsia="Calibri" w:hAnsi="Calibri" w:cstheme="minorBidi"/>
          <w:color w:val="333333"/>
          <w:sz w:val="28"/>
          <w:szCs w:val="22"/>
          <w:lang w:val="ru-RU" w:eastAsia="en-US" w:bidi="ar-SA"/>
        </w:rPr>
        <w:t>–</w:t>
      </w:r>
      <w:r w:rsidRPr="006F4C88">
        <w:rPr>
          <w:rFonts w:eastAsia="Calibri" w:cstheme="minorBidi"/>
          <w:color w:val="333333"/>
          <w:sz w:val="28"/>
          <w:szCs w:val="22"/>
          <w:lang w:val="ru-RU" w:eastAsia="en-US" w:bidi="ar-SA"/>
        </w:rPr>
        <w:t xml:space="preserve"> 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​‌</w:t>
      </w:r>
      <w:bookmarkStart w:id="3" w:name="9012e5c9-2e66-40e9-9799-caf6f2595164"/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).</w:t>
      </w:r>
      <w:bookmarkEnd w:id="3"/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‌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‌</w:t>
      </w:r>
    </w:p>
    <w:p w:rsidR="00D61D9F" w:rsidRPr="006F4C88">
      <w:pPr>
        <w:spacing w:after="0" w:line="264" w:lineRule="auto"/>
        <w:ind w:left="12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​</w:t>
      </w:r>
    </w:p>
    <w:p w:rsidR="00D61D9F" w:rsidRPr="006F4C88">
      <w:pPr>
        <w:spacing w:after="0" w:line="264" w:lineRule="auto"/>
        <w:ind w:left="12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‌</w:t>
      </w:r>
    </w:p>
    <w:p w:rsidR="00D61D9F" w:rsidRPr="006F4C88">
      <w:pPr>
        <w:spacing w:after="200" w:line="276" w:lineRule="auto"/>
        <w:rPr>
          <w:rFonts w:ascii="Calibri" w:eastAsia="Calibri" w:hAnsi="Calibri"/>
          <w:sz w:val="22"/>
          <w:szCs w:val="22"/>
          <w:lang w:val="ru-RU" w:eastAsia="en-US" w:bidi="ar-SA"/>
        </w:rPr>
        <w:sectPr>
          <w:pgSz w:w="11906" w:h="16383"/>
          <w:pgMar w:top="1134" w:right="850" w:bottom="1134" w:left="1701" w:header="720" w:footer="720" w:gutter="0"/>
          <w:cols w:space="720"/>
        </w:sectPr>
      </w:pPr>
    </w:p>
    <w:p w:rsidR="00D61D9F" w:rsidRPr="006F4C88">
      <w:pPr>
        <w:spacing w:after="0" w:line="264" w:lineRule="auto"/>
        <w:ind w:left="12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bookmarkStart w:id="4" w:name="block-29703490"/>
      <w:bookmarkEnd w:id="2"/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​</w:t>
      </w: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СОДЕРЖАНИЕ ОБУЧЕНИЯ</w:t>
      </w:r>
    </w:p>
    <w:p w:rsidR="00D61D9F" w:rsidRPr="006F4C88">
      <w:pPr>
        <w:spacing w:after="0" w:line="264" w:lineRule="auto"/>
        <w:ind w:left="12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​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8 КЛАСС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Первоначальные химические понятия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b/>
          <w:i/>
          <w:color w:val="000000"/>
          <w:sz w:val="28"/>
          <w:szCs w:val="22"/>
          <w:lang w:val="ru-RU" w:eastAsia="en-US" w:bidi="ar-SA"/>
        </w:rPr>
        <w:t>Химический эксперимент</w:t>
      </w: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: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 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>
        <w:rPr>
          <w:rFonts w:eastAsia="Calibri" w:cstheme="minorBidi"/>
          <w:color w:val="000000"/>
          <w:sz w:val="28"/>
          <w:szCs w:val="22"/>
          <w:lang w:val="en-US" w:eastAsia="en-US" w:bidi="ar-SA"/>
        </w:rPr>
        <w:t>II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) при нагревании, взаимодействие железа с раствором соли меди (</w:t>
      </w:r>
      <w:r>
        <w:rPr>
          <w:rFonts w:eastAsia="Calibri" w:cstheme="minorBidi"/>
          <w:color w:val="000000"/>
          <w:sz w:val="28"/>
          <w:szCs w:val="22"/>
          <w:lang w:val="en-US" w:eastAsia="en-US" w:bidi="ar-SA"/>
        </w:rPr>
        <w:t>II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шаростержневых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).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Важнейшие представители неорганических веществ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Молярный объём газов. Расчёты по химическим уравнениям.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Соли. Номенклатура солей. Физические и химические свойства солей. Получение солей.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Генетическая связь между классами неорганических соединений.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b/>
          <w:i/>
          <w:color w:val="000000"/>
          <w:sz w:val="28"/>
          <w:szCs w:val="22"/>
          <w:lang w:val="ru-RU" w:eastAsia="en-US" w:bidi="ar-SA"/>
        </w:rPr>
        <w:t>Химический эксперимент</w:t>
      </w: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: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 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eastAsia="Calibri" w:cstheme="minorBidi"/>
          <w:color w:val="000000"/>
          <w:sz w:val="28"/>
          <w:szCs w:val="22"/>
          <w:lang w:val="en-US" w:eastAsia="en-US" w:bidi="ar-SA"/>
        </w:rPr>
        <w:t>II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eastAsia="Calibri" w:cstheme="minorBidi"/>
          <w:color w:val="000000"/>
          <w:sz w:val="28"/>
          <w:szCs w:val="22"/>
          <w:lang w:val="en-US" w:eastAsia="en-US" w:bidi="ar-SA"/>
        </w:rPr>
        <w:t>II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газы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). Элементы, которые образуют амфотерные оксиды и гидроксиды.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Периодический закон. Периодическая система химических элементов Д. И. Менделеева. Короткопериодная и 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длиннопериодная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Степень окисления. Окислительно­-восстановительные реакции. Процессы окисления и восстановления. Окислители и восстановители.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b/>
          <w:i/>
          <w:color w:val="000000"/>
          <w:sz w:val="28"/>
          <w:szCs w:val="22"/>
          <w:lang w:val="ru-RU" w:eastAsia="en-US" w:bidi="ar-SA"/>
        </w:rPr>
        <w:t>Химический эксперимент</w:t>
      </w: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: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 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b/>
          <w:i/>
          <w:color w:val="000000"/>
          <w:sz w:val="28"/>
          <w:szCs w:val="22"/>
          <w:lang w:val="ru-RU" w:eastAsia="en-US" w:bidi="ar-SA"/>
        </w:rPr>
        <w:t>Межпредметные связи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Реализация межпредметных связей при изучении химии в 8 классе осуществляется через использование как общих естественно-­научных понятий, так и понятий, являющихся системными для отдельных предметов естественно­-научного цикла.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Общие естественно-­научные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Биология: фотосинтез, дыхание, биосфера.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География: атмосфера, гидросфера, минералы, горные породы, полезные ископаемые, топливо, водные ресурсы.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9 КЛАСС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Вещество и химическая реакция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Окислительно-восстановительные реакции, электронный баланс окислительно-восстановительной реакции. Составление уравнений 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окислительно­-восстановительных реакций с использованием метода электронного баланса.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Теория электролитической диссоциации. Электролиты и 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неэлектролиты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b/>
          <w:i/>
          <w:color w:val="000000"/>
          <w:sz w:val="28"/>
          <w:szCs w:val="22"/>
          <w:lang w:val="ru-RU" w:eastAsia="en-US" w:bidi="ar-SA"/>
        </w:rPr>
        <w:t>Химический эксперимент</w:t>
      </w: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: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 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Неметаллы и их соединения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 природе.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Общая характеристика элементов </w:t>
      </w:r>
      <w:r>
        <w:rPr>
          <w:rFonts w:eastAsia="Calibri" w:cstheme="minorBidi"/>
          <w:color w:val="000000"/>
          <w:sz w:val="28"/>
          <w:szCs w:val="22"/>
          <w:lang w:val="en-US" w:eastAsia="en-US" w:bidi="ar-SA"/>
        </w:rPr>
        <w:t>VI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Общая характеристика элементов </w:t>
      </w:r>
      <w:r>
        <w:rPr>
          <w:rFonts w:eastAsia="Calibri" w:cstheme="minorBidi"/>
          <w:color w:val="000000"/>
          <w:sz w:val="28"/>
          <w:szCs w:val="22"/>
          <w:lang w:val="en-US" w:eastAsia="en-US" w:bidi="ar-SA"/>
        </w:rPr>
        <w:t>V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eastAsia="Calibri" w:cstheme="minorBidi"/>
          <w:color w:val="000000"/>
          <w:sz w:val="28"/>
          <w:szCs w:val="22"/>
          <w:lang w:val="en-US" w:eastAsia="en-US" w:bidi="ar-SA"/>
        </w:rPr>
        <w:t>V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Общая характеристика элементов </w:t>
      </w:r>
      <w:r>
        <w:rPr>
          <w:rFonts w:eastAsia="Calibri" w:cstheme="minorBidi"/>
          <w:color w:val="000000"/>
          <w:sz w:val="28"/>
          <w:szCs w:val="22"/>
          <w:lang w:val="en-US" w:eastAsia="en-US" w:bidi="ar-SA"/>
        </w:rPr>
        <w:t>IV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eastAsia="Calibri" w:cstheme="minorBidi"/>
          <w:color w:val="000000"/>
          <w:sz w:val="28"/>
          <w:szCs w:val="22"/>
          <w:lang w:val="en-US" w:eastAsia="en-US" w:bidi="ar-SA"/>
        </w:rPr>
        <w:t>IV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eastAsia="Calibri" w:cstheme="minorBidi"/>
          <w:color w:val="000000"/>
          <w:sz w:val="28"/>
          <w:szCs w:val="22"/>
          <w:lang w:val="en-US" w:eastAsia="en-US" w:bidi="ar-SA"/>
        </w:rPr>
        <w:t>IV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b/>
          <w:i/>
          <w:color w:val="000000"/>
          <w:sz w:val="28"/>
          <w:szCs w:val="22"/>
          <w:lang w:val="ru-RU" w:eastAsia="en-US" w:bidi="ar-SA"/>
        </w:rPr>
        <w:t>Химический эксперимент</w:t>
      </w: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: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 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Металлы и их соединения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гидроксиды натрия и калия. Применение щелочных металлов и их соединений.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eastAsia="Calibri" w:cstheme="minorBidi"/>
          <w:color w:val="000000"/>
          <w:sz w:val="28"/>
          <w:szCs w:val="22"/>
          <w:lang w:val="en-US" w:eastAsia="en-US" w:bidi="ar-SA"/>
        </w:rPr>
        <w:t>II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) и железа (</w:t>
      </w:r>
      <w:r>
        <w:rPr>
          <w:rFonts w:eastAsia="Calibri" w:cstheme="minorBidi"/>
          <w:color w:val="000000"/>
          <w:sz w:val="28"/>
          <w:szCs w:val="22"/>
          <w:lang w:val="en-US" w:eastAsia="en-US" w:bidi="ar-SA"/>
        </w:rPr>
        <w:t>III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), их состав, свойства и получение.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b/>
          <w:i/>
          <w:color w:val="000000"/>
          <w:sz w:val="28"/>
          <w:szCs w:val="22"/>
          <w:lang w:val="ru-RU" w:eastAsia="en-US" w:bidi="ar-SA"/>
        </w:rPr>
        <w:t>Химический эксперимент</w:t>
      </w: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: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 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eastAsia="Calibri" w:cstheme="minorBidi"/>
          <w:color w:val="000000"/>
          <w:sz w:val="28"/>
          <w:szCs w:val="22"/>
          <w:lang w:val="en-US" w:eastAsia="en-US" w:bidi="ar-SA"/>
        </w:rPr>
        <w:t>II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) и железа (</w:t>
      </w:r>
      <w:r>
        <w:rPr>
          <w:rFonts w:eastAsia="Calibri" w:cstheme="minorBidi"/>
          <w:color w:val="000000"/>
          <w:sz w:val="28"/>
          <w:szCs w:val="22"/>
          <w:lang w:val="en-US" w:eastAsia="en-US" w:bidi="ar-SA"/>
        </w:rPr>
        <w:t>III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), меди (</w:t>
      </w:r>
      <w:r>
        <w:rPr>
          <w:rFonts w:eastAsia="Calibri" w:cstheme="minorBidi"/>
          <w:color w:val="000000"/>
          <w:sz w:val="28"/>
          <w:szCs w:val="22"/>
          <w:lang w:val="en-US" w:eastAsia="en-US" w:bidi="ar-SA"/>
        </w:rPr>
        <w:t>II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Химия и окружающая среда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b/>
          <w:i/>
          <w:color w:val="000000"/>
          <w:sz w:val="28"/>
          <w:szCs w:val="22"/>
          <w:lang w:val="ru-RU" w:eastAsia="en-US" w:bidi="ar-SA"/>
        </w:rPr>
        <w:t>Химический эксперимент: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 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изучение образцов материалов (стекло, сплавы металлов, полимерные материалы).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b/>
          <w:i/>
          <w:color w:val="000000"/>
          <w:sz w:val="28"/>
          <w:szCs w:val="22"/>
          <w:lang w:val="ru-RU" w:eastAsia="en-US" w:bidi="ar-SA"/>
        </w:rPr>
        <w:t>Межпредметные связи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Реализация межпредметных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естественно­-научного цикла.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География: атмосфера, гидросфера, минералы, горные породы, полезные ископаемые, топливо, водные ресурсы.</w:t>
      </w:r>
    </w:p>
    <w:p w:rsidR="00D61D9F" w:rsidRPr="006F4C88">
      <w:pPr>
        <w:spacing w:after="200" w:line="276" w:lineRule="auto"/>
        <w:rPr>
          <w:rFonts w:ascii="Calibri" w:eastAsia="Calibri" w:hAnsi="Calibri"/>
          <w:sz w:val="22"/>
          <w:szCs w:val="22"/>
          <w:lang w:val="ru-RU" w:eastAsia="en-US" w:bidi="ar-SA"/>
        </w:rPr>
        <w:sectPr>
          <w:pgSz w:w="11906" w:h="16383"/>
          <w:pgMar w:top="1134" w:right="850" w:bottom="1134" w:left="1701" w:header="720" w:footer="720" w:gutter="0"/>
          <w:cols w:space="720"/>
        </w:sectPr>
      </w:pPr>
    </w:p>
    <w:p w:rsidR="00D61D9F" w:rsidRPr="006F4C88">
      <w:pPr>
        <w:spacing w:after="0" w:line="264" w:lineRule="auto"/>
        <w:ind w:left="12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bookmarkStart w:id="5" w:name="block-29703492"/>
      <w:bookmarkEnd w:id="4"/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ПЛАНИРУЕМЫЕ РЕЗУЛЬТАТЫ ОСВОЕНИЯ ПРОГРАММЫ ПО ХИМИИ НА УРОВНЕ ОСНОВНОГО ОБЩЕГО ОБРАЗОВАНИЯ</w:t>
      </w:r>
    </w:p>
    <w:p w:rsidR="00D61D9F" w:rsidRPr="006F4C88">
      <w:pPr>
        <w:spacing w:after="0" w:line="264" w:lineRule="auto"/>
        <w:ind w:left="12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ЛИЧНОСТНЫЕ РЕЗУЛЬТАТЫ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1)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 </w:t>
      </w: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патриотического воспитания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: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2)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 </w:t>
      </w: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гражданского воспитания: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учебно­исследовательской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3)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 </w:t>
      </w: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ценности научного познания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: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литературой, доступными техническими средствами информационных технологий;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bookmarkStart w:id="6" w:name="_Toc138318759"/>
      <w:bookmarkEnd w:id="6"/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4)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 </w:t>
      </w: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формирования культуры здоровья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: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5)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 </w:t>
      </w: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трудового воспитания: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6)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 </w:t>
      </w: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экологического воспитания: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МЕТАПРЕДМЕТНЫЕ РЕЗУЛЬТАТЫ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Познавательные универсальные учебные действия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Базовые логические действия: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умение применять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Базовые исследовательские действия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: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Работа с информацией: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Коммуникативные универсальные учебные действия: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Регулятивные универсальные учебные действия: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7" w:name="_Toc138318760"/>
      <w:bookmarkStart w:id="8" w:name="_Toc134720971"/>
      <w:bookmarkEnd w:id="7"/>
      <w:bookmarkEnd w:id="8"/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ПРЕДМЕТНЫЕ РЕЗУЛЬТАТЫ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К концу обучения в</w:t>
      </w: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 xml:space="preserve"> 8 классе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D61D9F" w:rsidRPr="006F4C88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орбиталь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D61D9F" w:rsidRPr="006F4C88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D61D9F" w:rsidRPr="006F4C88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использовать химическую символику для составления формул веществ и уравнений химических реакций;</w:t>
      </w:r>
    </w:p>
    <w:p w:rsidR="00D61D9F" w:rsidRPr="006F4C88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D61D9F" w:rsidRPr="006F4C88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атомно­-молекулярного учения, закона Авогадро;</w:t>
      </w:r>
    </w:p>
    <w:p w:rsidR="00D61D9F" w:rsidRPr="006F4C88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химических элементов (состав и заряд ядра, общее число электронов и распределение их по электронным слоям);</w:t>
      </w:r>
    </w:p>
    <w:p w:rsidR="00D61D9F" w:rsidRPr="006F4C88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D61D9F" w:rsidRPr="006F4C88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D61D9F" w:rsidRPr="006F4C88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D61D9F" w:rsidRPr="006F4C88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D61D9F" w:rsidRPr="006F4C88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причинно-­следственных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D61D9F" w:rsidRPr="006F4C88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D61D9F" w:rsidRPr="006F4C88">
      <w:pPr>
        <w:spacing w:after="0"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К концу обучения в</w:t>
      </w: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 xml:space="preserve"> 9 классе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D61D9F" w:rsidRPr="006F4C88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раствор, электролиты, 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неэлектролиты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D61D9F" w:rsidRPr="006F4C88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D61D9F" w:rsidRPr="006F4C88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использовать химическую символику для составления формул веществ и уравнений химических реакций;</w:t>
      </w:r>
    </w:p>
    <w:p w:rsidR="00D61D9F" w:rsidRPr="006F4C88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D61D9F" w:rsidRPr="006F4C88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D61D9F" w:rsidRPr="006F4C88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D61D9F" w:rsidRPr="006F4C88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D61D9F" w:rsidRPr="006F4C88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обмена, уравнения реакций, подтверждающих существование генетической связи между веществами различных классов;</w:t>
      </w:r>
    </w:p>
    <w:p w:rsidR="00D61D9F" w:rsidRPr="006F4C88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D61D9F" w:rsidRPr="006F4C88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D61D9F" w:rsidRPr="006F4C88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D61D9F" w:rsidRPr="006F4C88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D61D9F" w:rsidRPr="006F4C88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D61D9F" w:rsidRPr="006F4C88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color w:val="000000"/>
          <w:sz w:val="28"/>
          <w:szCs w:val="22"/>
          <w:lang w:val="ru-RU" w:eastAsia="en-US" w:bidi="ar-SA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D61D9F" w:rsidRPr="006F4C88">
      <w:pPr>
        <w:spacing w:after="200" w:line="276" w:lineRule="auto"/>
        <w:rPr>
          <w:rFonts w:ascii="Calibri" w:eastAsia="Calibri" w:hAnsi="Calibri"/>
          <w:sz w:val="22"/>
          <w:szCs w:val="22"/>
          <w:lang w:val="ru-RU" w:eastAsia="en-US" w:bidi="ar-SA"/>
        </w:rPr>
        <w:sectPr>
          <w:pgSz w:w="11906" w:h="16383"/>
          <w:pgMar w:top="1134" w:right="850" w:bottom="1134" w:left="1701" w:header="720" w:footer="720" w:gutter="0"/>
          <w:cols w:space="720"/>
        </w:sectPr>
      </w:pPr>
    </w:p>
    <w:p w:rsidR="00D61D9F">
      <w:pPr>
        <w:spacing w:after="0" w:line="276" w:lineRule="auto"/>
        <w:ind w:left="120"/>
        <w:rPr>
          <w:rFonts w:ascii="Calibri" w:eastAsia="Calibri" w:hAnsi="Calibri"/>
          <w:sz w:val="22"/>
          <w:szCs w:val="22"/>
          <w:lang w:val="en-US" w:eastAsia="en-US" w:bidi="ar-SA"/>
        </w:rPr>
      </w:pPr>
      <w:bookmarkStart w:id="9" w:name="block-29703487"/>
      <w:bookmarkEnd w:id="5"/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 xml:space="preserve"> </w:t>
      </w:r>
      <w:r>
        <w:rPr>
          <w:rFonts w:eastAsia="Calibri" w:cstheme="minorBidi"/>
          <w:b/>
          <w:color w:val="000000"/>
          <w:sz w:val="28"/>
          <w:szCs w:val="22"/>
          <w:lang w:val="en-US" w:eastAsia="en-US" w:bidi="ar-SA"/>
        </w:rPr>
        <w:t xml:space="preserve">ТЕМАТИЧЕСКОЕ ПЛАНИРОВАНИЕ </w:t>
      </w:r>
    </w:p>
    <w:p w:rsidR="00D61D9F">
      <w:pPr>
        <w:spacing w:after="0" w:line="276" w:lineRule="auto"/>
        <w:ind w:left="120"/>
        <w:rPr>
          <w:rFonts w:ascii="Calibri" w:eastAsia="Calibri" w:hAnsi="Calibri"/>
          <w:sz w:val="22"/>
          <w:szCs w:val="22"/>
          <w:lang w:val="en-US" w:eastAsia="en-US" w:bidi="ar-SA"/>
        </w:rPr>
      </w:pPr>
      <w:r>
        <w:rPr>
          <w:rFonts w:eastAsia="Calibri" w:cstheme="minorBidi"/>
          <w:b/>
          <w:color w:val="000000"/>
          <w:sz w:val="28"/>
          <w:szCs w:val="22"/>
          <w:lang w:val="en-US" w:eastAsia="en-US" w:bidi="ar-SA"/>
        </w:rPr>
        <w:t xml:space="preserve"> 8 КЛАСС </w:t>
      </w:r>
    </w:p>
    <w:tbl>
      <w:tblPr>
        <w:tblStyle w:val="TableNormal"/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9"/>
        <w:gridCol w:w="3429"/>
        <w:gridCol w:w="1530"/>
        <w:gridCol w:w="2302"/>
        <w:gridCol w:w="2389"/>
        <w:gridCol w:w="3531"/>
      </w:tblGrid>
      <w:tr>
        <w:tblPrEx>
          <w:tblW w:w="0" w:type="auto"/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Look w:val="04A0"/>
        </w:tblPrEx>
        <w:trPr>
          <w:trHeight w:val="144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№ п/п </w:t>
            </w:r>
          </w:p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Наименование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разделов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и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тем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программы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</w:p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Количество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Электронные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(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цифровые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)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образовательные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ресурсы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</w:p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D9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D9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Всего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</w:p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Контрольные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работы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</w:p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Практические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работы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</w:p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D9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Раздел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1.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Первоначальные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химические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понятия</w:t>
            </w:r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41837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c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Вещества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и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химические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41837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c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Итого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по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b/>
                <w:color w:val="000000"/>
                <w:szCs w:val="22"/>
                <w:lang w:val="ru-RU" w:eastAsia="en-US" w:bidi="ar-SA"/>
              </w:rPr>
              <w:t>Раздел 2.</w:t>
            </w: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 w:rsidRPr="006F4C88">
              <w:rPr>
                <w:rFonts w:eastAsia="Calibri" w:cstheme="minorBidi"/>
                <w:b/>
                <w:color w:val="000000"/>
                <w:szCs w:val="22"/>
                <w:lang w:val="ru-RU" w:eastAsia="en-US" w:bidi="ar-SA"/>
              </w:rPr>
              <w:t>Важнейшие представители неорганических веществ</w:t>
            </w:r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41837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c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Водород.Понятие</w:t>
            </w: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41837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c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41837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c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Основные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классы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неорганических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41837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c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Итого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по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b/>
                <w:color w:val="000000"/>
                <w:szCs w:val="22"/>
                <w:lang w:val="ru-RU" w:eastAsia="en-US" w:bidi="ar-SA"/>
              </w:rPr>
              <w:t>Раздел 3.</w:t>
            </w: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 w:rsidRPr="006F4C88">
              <w:rPr>
                <w:rFonts w:eastAsia="Calibri" w:cstheme="minorBidi"/>
                <w:b/>
                <w:color w:val="000000"/>
                <w:szCs w:val="22"/>
                <w:lang w:val="ru-RU" w:eastAsia="en-US" w:bidi="ar-SA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Строение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атомов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.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Химическая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связь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.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Окислительно-восстановительные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реакции</w:t>
            </w:r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Периодический закон и Периодическая система химических элементов Д. И. Менделе­ева.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Строение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41837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c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41837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c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Итого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по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41837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c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Резервное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41837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c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</w:tr>
    </w:tbl>
    <w:p w:rsidR="00D61D9F">
      <w:pPr>
        <w:spacing w:after="200" w:line="276" w:lineRule="auto"/>
        <w:rPr>
          <w:rFonts w:ascii="Calibri" w:eastAsia="Calibri" w:hAnsi="Calibri"/>
          <w:sz w:val="22"/>
          <w:szCs w:val="22"/>
          <w:lang w:val="en-US" w:eastAsia="en-US" w:bidi="ar-SA"/>
        </w:rPr>
        <w:sectPr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1D9F">
      <w:pPr>
        <w:spacing w:after="0" w:line="276" w:lineRule="auto"/>
        <w:ind w:left="120"/>
        <w:rPr>
          <w:rFonts w:ascii="Calibri" w:eastAsia="Calibri" w:hAnsi="Calibri"/>
          <w:sz w:val="22"/>
          <w:szCs w:val="22"/>
          <w:lang w:val="en-US" w:eastAsia="en-US" w:bidi="ar-SA"/>
        </w:rPr>
      </w:pPr>
      <w:r>
        <w:rPr>
          <w:rFonts w:eastAsia="Calibri" w:cstheme="minorBidi"/>
          <w:b/>
          <w:color w:val="000000"/>
          <w:sz w:val="28"/>
          <w:szCs w:val="22"/>
          <w:lang w:val="en-US" w:eastAsia="en-US" w:bidi="ar-SA"/>
        </w:rPr>
        <w:t xml:space="preserve"> 9 КЛАСС </w:t>
      </w:r>
    </w:p>
    <w:tbl>
      <w:tblPr>
        <w:tblStyle w:val="TableNormal"/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824"/>
      </w:tblGrid>
      <w:tr>
        <w:tblPrEx>
          <w:tblW w:w="0" w:type="auto"/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Look w:val="04A0"/>
        </w:tblPrEx>
        <w:trPr>
          <w:trHeight w:val="144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№ п/п </w:t>
            </w:r>
          </w:p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Наименование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разделов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и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тем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программы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</w:p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Количество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Электронные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(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цифровые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)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образовательные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ресурсы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</w:p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D9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D9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Всего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</w:p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Контрольные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работы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</w:p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Практические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работы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</w:p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D9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b/>
                <w:color w:val="000000"/>
                <w:szCs w:val="22"/>
                <w:lang w:val="ru-RU" w:eastAsia="en-US" w:bidi="ar-SA"/>
              </w:rPr>
              <w:t>Раздел 1.</w:t>
            </w: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 w:rsidRPr="006F4C88">
              <w:rPr>
                <w:rFonts w:eastAsia="Calibri" w:cstheme="minorBidi"/>
                <w:b/>
                <w:color w:val="000000"/>
                <w:szCs w:val="22"/>
                <w:lang w:val="ru-RU" w:eastAsia="en-US" w:bidi="ar-SA"/>
              </w:rPr>
              <w:t>Вещество и химические реакции</w:t>
            </w:r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636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Основные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закономерности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химических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636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636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Итого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по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b/>
                <w:color w:val="000000"/>
                <w:szCs w:val="22"/>
                <w:lang w:val="ru-RU" w:eastAsia="en-US" w:bidi="ar-SA"/>
              </w:rPr>
              <w:t>Раздел 2.</w:t>
            </w: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 w:rsidRPr="006F4C88">
              <w:rPr>
                <w:rFonts w:eastAsia="Calibri" w:cstheme="minorBidi"/>
                <w:b/>
                <w:color w:val="000000"/>
                <w:szCs w:val="22"/>
                <w:lang w:val="ru-RU" w:eastAsia="en-US" w:bidi="ar-SA"/>
              </w:rPr>
              <w:t>Неметаллы и их соединения</w:t>
            </w:r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Общая характеристика химических элементов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VII</w:t>
            </w: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А-группы.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636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Общая характеристика химических элементов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VI</w:t>
            </w: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А-группы.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Сера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и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её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636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Общая характеристика химических элементов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V</w:t>
            </w: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636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Общая характеристика химических элементов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IV</w:t>
            </w: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А-группы. Углерод и </w:t>
            </w: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кремний</w:t>
            </w: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636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Итого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по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b/>
                <w:color w:val="000000"/>
                <w:szCs w:val="22"/>
                <w:lang w:val="ru-RU" w:eastAsia="en-US" w:bidi="ar-SA"/>
              </w:rPr>
              <w:t>Раздел 3.</w:t>
            </w: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 w:rsidRPr="006F4C88">
              <w:rPr>
                <w:rFonts w:eastAsia="Calibri" w:cstheme="minorBidi"/>
                <w:b/>
                <w:color w:val="000000"/>
                <w:szCs w:val="22"/>
                <w:lang w:val="ru-RU" w:eastAsia="en-US" w:bidi="ar-SA"/>
              </w:rPr>
              <w:t>Металлы и их соединения</w:t>
            </w:r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Общие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свойства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636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636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Итого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по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b/>
                <w:color w:val="000000"/>
                <w:szCs w:val="22"/>
                <w:lang w:val="ru-RU" w:eastAsia="en-US" w:bidi="ar-SA"/>
              </w:rPr>
              <w:t>Раздел 4.</w:t>
            </w: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 w:rsidRPr="006F4C88">
              <w:rPr>
                <w:rFonts w:eastAsia="Calibri" w:cstheme="minorBidi"/>
                <w:b/>
                <w:color w:val="000000"/>
                <w:szCs w:val="22"/>
                <w:lang w:val="ru-RU" w:eastAsia="en-US" w:bidi="ar-SA"/>
              </w:rPr>
              <w:t>Химия и окружающая среда</w:t>
            </w:r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636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Итого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по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Резервное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636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</w:tr>
    </w:tbl>
    <w:p w:rsidR="00D61D9F">
      <w:pPr>
        <w:spacing w:after="200" w:line="276" w:lineRule="auto"/>
        <w:rPr>
          <w:rFonts w:ascii="Calibri" w:eastAsia="Calibri" w:hAnsi="Calibri"/>
          <w:sz w:val="22"/>
          <w:szCs w:val="22"/>
          <w:lang w:val="en-US" w:eastAsia="en-US" w:bidi="ar-SA"/>
        </w:rPr>
        <w:sectPr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1D9F">
      <w:pPr>
        <w:spacing w:after="200" w:line="276" w:lineRule="auto"/>
        <w:rPr>
          <w:rFonts w:ascii="Calibri" w:eastAsia="Calibri" w:hAnsi="Calibri"/>
          <w:sz w:val="22"/>
          <w:szCs w:val="22"/>
          <w:lang w:val="en-US" w:eastAsia="en-US" w:bidi="ar-SA"/>
        </w:rPr>
        <w:sectPr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1D9F">
      <w:pPr>
        <w:spacing w:after="0" w:line="276" w:lineRule="auto"/>
        <w:ind w:left="120"/>
        <w:rPr>
          <w:rFonts w:ascii="Calibri" w:eastAsia="Calibri" w:hAnsi="Calibri"/>
          <w:sz w:val="22"/>
          <w:szCs w:val="22"/>
          <w:lang w:val="en-US" w:eastAsia="en-US" w:bidi="ar-SA"/>
        </w:rPr>
      </w:pPr>
      <w:bookmarkStart w:id="10" w:name="block-29703491"/>
      <w:bookmarkEnd w:id="9"/>
      <w:r>
        <w:rPr>
          <w:rFonts w:eastAsia="Calibri" w:cstheme="minorBidi"/>
          <w:b/>
          <w:color w:val="000000"/>
          <w:sz w:val="28"/>
          <w:szCs w:val="22"/>
          <w:lang w:val="en-US" w:eastAsia="en-US" w:bidi="ar-SA"/>
        </w:rPr>
        <w:t xml:space="preserve"> ПОУРОЧНОЕ ПЛАНИРОВАНИЕ </w:t>
      </w:r>
    </w:p>
    <w:p w:rsidR="00D61D9F">
      <w:pPr>
        <w:spacing w:after="0" w:line="276" w:lineRule="auto"/>
        <w:ind w:left="120"/>
        <w:rPr>
          <w:rFonts w:ascii="Calibri" w:eastAsia="Calibri" w:hAnsi="Calibri"/>
          <w:sz w:val="22"/>
          <w:szCs w:val="22"/>
          <w:lang w:val="en-US" w:eastAsia="en-US" w:bidi="ar-SA"/>
        </w:rPr>
      </w:pPr>
      <w:r>
        <w:rPr>
          <w:rFonts w:eastAsia="Calibri" w:cstheme="minorBidi"/>
          <w:b/>
          <w:color w:val="000000"/>
          <w:sz w:val="28"/>
          <w:szCs w:val="22"/>
          <w:lang w:val="en-US" w:eastAsia="en-US" w:bidi="ar-SA"/>
        </w:rPr>
        <w:t xml:space="preserve"> 8 КЛАСС </w:t>
      </w:r>
    </w:p>
    <w:tbl>
      <w:tblPr>
        <w:tblStyle w:val="TableNormal"/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1"/>
        <w:gridCol w:w="4214"/>
        <w:gridCol w:w="1086"/>
        <w:gridCol w:w="1841"/>
        <w:gridCol w:w="1910"/>
        <w:gridCol w:w="1347"/>
        <w:gridCol w:w="2861"/>
      </w:tblGrid>
      <w:tr>
        <w:tblPrEx>
          <w:tblW w:w="0" w:type="auto"/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Look w:val="04A0"/>
        </w:tblPrEx>
        <w:trPr>
          <w:trHeight w:val="144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№ п/п </w:t>
            </w:r>
          </w:p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Тема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урока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</w:p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Количество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часов</w:t>
            </w:r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Дата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изучения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</w:p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Электронные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цифровые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образовательные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ресурсы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</w:p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D9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D9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Всего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</w:p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Контрольные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работы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</w:p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Практические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работы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</w:p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D9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D9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Предмет химии. Роль химии в жизни человека.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Тела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и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210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c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227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23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dc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1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26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ca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1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28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c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8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Атомы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и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молекулы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1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c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1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be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8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Простые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и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сложные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1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c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Атомно-молекулярное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учение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1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50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Закон постоянства состава веществ. Химическая формула.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Валентность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атомов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химических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1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eae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1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323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c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1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350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c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Количество 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1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5230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1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37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fa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2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16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2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b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88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2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5708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2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34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М. В. Ломоносов — учёный-энциклопедист.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Обобщение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и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систематизация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2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c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2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4290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Воздух — смесь газов. Состав воздуха. Кислород — элемент и </w:t>
            </w: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простое вещество.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Озон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2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448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Физические и химические свойства кислорода (реакции окисления, горение).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Понятие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об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оксидах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2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4614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Способы получения кислорода в лаборатории и промышленности.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Применение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кислорода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2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497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2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4790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3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c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3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2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Водород — элемент и простое вещество.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Нахождение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в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природе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3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Физические и химические свойства водорода.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Применение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водорода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3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3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50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2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3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3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42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3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542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3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55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2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5708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3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587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3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59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2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3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b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40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4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eba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Контрольная работа №2 по теме «Кислород.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Водород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.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Вода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4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6342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Оксиды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: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состав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,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классификация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,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4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664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4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664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Основания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: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состав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,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классификация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,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4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67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ca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Получение и 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4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67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ca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Кислоты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: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состав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,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классификация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,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4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dfee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2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Получение и химические свойства 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4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dfee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2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4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9474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4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b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c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4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50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Обобщение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и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систематизация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4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cb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2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4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5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ffa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5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ada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52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c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Периоды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,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группы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,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подгруппы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5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ada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52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c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Строение атомов. Состав атомных ядер.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Изотопы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5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ada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342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5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ada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bc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5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ada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824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5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ada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96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Электроотрицательность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атомов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химических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5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adaab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8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Ионная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химическая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5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adac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34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Ковалентная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полярная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химическая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5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adaab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8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Ковалентная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неполярная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химическая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5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adaab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9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Степень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окисления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5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adae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28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Окислительно-восстановительные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реакции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6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adb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076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Окислители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и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восстановители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6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adb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076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Контрольная работа №4 по теме </w:t>
            </w: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«Строение атома.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Химическая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связь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6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adb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486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6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adb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33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c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4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cb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2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6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61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c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6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</w:tr>
    </w:tbl>
    <w:p w:rsidR="00D61D9F">
      <w:pPr>
        <w:spacing w:after="200" w:line="276" w:lineRule="auto"/>
        <w:rPr>
          <w:rFonts w:ascii="Calibri" w:eastAsia="Calibri" w:hAnsi="Calibri"/>
          <w:sz w:val="22"/>
          <w:szCs w:val="22"/>
          <w:lang w:val="en-US" w:eastAsia="en-US" w:bidi="ar-SA"/>
        </w:rPr>
        <w:sectPr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1D9F">
      <w:pPr>
        <w:spacing w:after="0" w:line="276" w:lineRule="auto"/>
        <w:ind w:left="120"/>
        <w:rPr>
          <w:rFonts w:ascii="Calibri" w:eastAsia="Calibri" w:hAnsi="Calibri"/>
          <w:sz w:val="22"/>
          <w:szCs w:val="22"/>
          <w:lang w:val="en-US" w:eastAsia="en-US" w:bidi="ar-SA"/>
        </w:rPr>
      </w:pPr>
      <w:r>
        <w:rPr>
          <w:rFonts w:eastAsia="Calibri" w:cstheme="minorBidi"/>
          <w:b/>
          <w:color w:val="000000"/>
          <w:sz w:val="28"/>
          <w:szCs w:val="22"/>
          <w:lang w:val="en-US" w:eastAsia="en-US" w:bidi="ar-SA"/>
        </w:rPr>
        <w:t xml:space="preserve"> 9 КЛАСС </w:t>
      </w:r>
    </w:p>
    <w:tbl>
      <w:tblPr>
        <w:tblStyle w:val="TableNormal"/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4"/>
        <w:gridCol w:w="4024"/>
        <w:gridCol w:w="1173"/>
        <w:gridCol w:w="1841"/>
        <w:gridCol w:w="1910"/>
        <w:gridCol w:w="1347"/>
        <w:gridCol w:w="2861"/>
      </w:tblGrid>
      <w:tr>
        <w:tblPrEx>
          <w:tblW w:w="0" w:type="auto"/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Look w:val="04A0"/>
        </w:tblPrEx>
        <w:trPr>
          <w:trHeight w:val="144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№ п/п </w:t>
            </w:r>
          </w:p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Тема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урока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</w:p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Количество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Дата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изучения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</w:p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Электронные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цифровые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образовательные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ресурсы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</w:p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D9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D9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Всего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</w:p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Контрольные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работы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</w:p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Практические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>работы</w:t>
            </w:r>
            <w:r>
              <w:rPr>
                <w:rFonts w:eastAsia="Calibri" w:cstheme="minorBidi"/>
                <w:b/>
                <w:color w:val="000000"/>
                <w:szCs w:val="22"/>
                <w:lang w:val="en-US" w:eastAsia="en-US" w:bidi="ar-SA"/>
              </w:rPr>
              <w:t xml:space="preserve"> </w:t>
            </w:r>
          </w:p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D9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D9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6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adb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59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6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adb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b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6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6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adb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2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Виды химической связи и типы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6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adbac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6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Классификация 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6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adbcb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6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adbe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Понятие о химическом равновесии. Факторы, влияющие на скорость химической реакции и положение </w:t>
            </w: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7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adc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28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c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Окислительно-восстановительные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7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adcade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7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adcd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68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Ионные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уравнения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реакций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7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448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7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8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7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b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2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Понятие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о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гидролизе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солей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7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Обобщение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и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систематизация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7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addd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12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Практическая работа № 1. 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7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addbfa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Контрольная работа №2 по теме «Электролитическая диссоциация.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Химические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реакции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в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растворах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7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addec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8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addfe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2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Хлороводород. Соляная кислота, </w:t>
            </w: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химические свойства, 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8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104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8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348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8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488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Общая характеристика элементов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VI</w:t>
            </w: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8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Аллотропные модификации серы. Нахождение серы и её соединений в природе.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Химические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свойства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8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8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802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8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adea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28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Химические реакции, лежащие в основе промышленного способа получения серной кислоты.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Химическое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загрязнение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окружающей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среды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соединениями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8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adec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Вычисление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8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adec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Общая характеристика элементов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V</w:t>
            </w: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8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adeea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6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8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004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9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180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Азотная кислота, её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9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306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Использование нитратов и солей аммония в качестве минеральных удобрений.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Химическое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загрязнение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окружающей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среды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соединениями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азота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9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518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Фосфор. Оксид фосфора (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V</w:t>
            </w: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9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68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Использование фосфатов в качестве минеральных удобрений.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Загрязнение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природной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среды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фосфатами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9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adfc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20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9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adfd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c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Оксиды углерода, их физические и химические свойства. </w:t>
            </w: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Экологические проблемы, связанные с оксидом углерода (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IV</w:t>
            </w: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9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adfebe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9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006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c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9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027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9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054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Кремний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и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его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соединения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10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080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10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bf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2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10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18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Физические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свойства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10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103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10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1156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10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1156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Понятие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о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коррозии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10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1278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Щелочные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металлы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10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14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b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2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Оксиды и 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10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14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b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2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10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8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Важнейшие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соединения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кальция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10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8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Обобщение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и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систематизация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10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1886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10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8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Алюминий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11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c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64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11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c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64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Железо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11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86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Оксиды, гидроксиды и соли железа (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II</w:t>
            </w: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) и железа (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III</w:t>
            </w: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11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35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6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Обобщение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и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систематизация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11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8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Вычисления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массовой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доли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выхода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продукта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11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1750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Обобщение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и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систематизация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11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f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50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Химическое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загрязнение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окружающей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11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4270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Роль химии в решении экологических 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11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4270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11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ae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Резервный урок. Обобщение и </w:t>
            </w: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6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adb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33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c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Библиотека ЦОК </w:t>
            </w:r>
            <w:hyperlink r:id="rId4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https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m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edsoo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ru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/00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ad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en-US" w:eastAsia="en-US" w:bidi="ar-SA"/>
                </w:rPr>
                <w:t>cb</w:t>
              </w:r>
              <w:r w:rsidRPr="006F4C88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 w:eastAsia="en-US" w:bidi="ar-SA"/>
                </w:rPr>
                <w:t>2</w:t>
              </w:r>
            </w:hyperlink>
          </w:p>
        </w:tc>
      </w:tr>
      <w:tr>
        <w:tblPrEx>
          <w:tblW w:w="0" w:type="auto"/>
          <w:tblLook w:val="04A0"/>
        </w:tblPrEx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D9F" w:rsidRPr="006F4C88">
            <w:pPr>
              <w:spacing w:after="0"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 w:rsidRPr="006F4C88">
              <w:rPr>
                <w:rFonts w:eastAsia="Calibri" w:cstheme="minorBidi"/>
                <w:color w:val="00000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0"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theme="minorBidi"/>
                <w:color w:val="000000"/>
                <w:szCs w:val="22"/>
                <w:lang w:val="en-US" w:eastAsia="en-US" w:bidi="ar-SA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D9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en-US" w:eastAsia="en-US" w:bidi="ar-SA"/>
              </w:rPr>
            </w:pPr>
          </w:p>
        </w:tc>
      </w:tr>
    </w:tbl>
    <w:p w:rsidR="00D61D9F">
      <w:pPr>
        <w:spacing w:after="200" w:line="276" w:lineRule="auto"/>
        <w:rPr>
          <w:rFonts w:ascii="Calibri" w:eastAsia="Calibri" w:hAnsi="Calibri"/>
          <w:sz w:val="22"/>
          <w:szCs w:val="22"/>
          <w:lang w:val="en-US" w:eastAsia="en-US" w:bidi="ar-SA"/>
        </w:rPr>
        <w:sectPr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1D9F">
      <w:pPr>
        <w:spacing w:after="200" w:line="276" w:lineRule="auto"/>
        <w:rPr>
          <w:rFonts w:ascii="Calibri" w:eastAsia="Calibri" w:hAnsi="Calibri"/>
          <w:sz w:val="22"/>
          <w:szCs w:val="22"/>
          <w:lang w:val="en-US" w:eastAsia="en-US" w:bidi="ar-SA"/>
        </w:rPr>
        <w:sectPr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1D9F">
      <w:pPr>
        <w:spacing w:after="0" w:line="276" w:lineRule="auto"/>
        <w:ind w:left="120"/>
        <w:rPr>
          <w:rFonts w:ascii="Calibri" w:eastAsia="Calibri" w:hAnsi="Calibri"/>
          <w:sz w:val="22"/>
          <w:szCs w:val="22"/>
          <w:lang w:val="en-US" w:eastAsia="en-US" w:bidi="ar-SA"/>
        </w:rPr>
      </w:pPr>
      <w:bookmarkStart w:id="11" w:name="block-29703493"/>
      <w:bookmarkEnd w:id="10"/>
      <w:r>
        <w:rPr>
          <w:rFonts w:eastAsia="Calibri" w:cstheme="minorBidi"/>
          <w:b/>
          <w:color w:val="000000"/>
          <w:sz w:val="28"/>
          <w:szCs w:val="22"/>
          <w:lang w:val="en-US" w:eastAsia="en-US" w:bidi="ar-SA"/>
        </w:rPr>
        <w:t>УЧЕБНО-МЕТОДИЧЕСКОЕ ОБЕСПЕЧЕНИЕ ОБРАЗОВАТЕЛЬНОГО ПРОЦЕССА</w:t>
      </w:r>
    </w:p>
    <w:p w:rsidR="00D61D9F">
      <w:pPr>
        <w:spacing w:after="0" w:line="480" w:lineRule="auto"/>
        <w:ind w:left="120"/>
        <w:rPr>
          <w:rFonts w:ascii="Calibri" w:eastAsia="Calibri" w:hAnsi="Calibri"/>
          <w:sz w:val="22"/>
          <w:szCs w:val="22"/>
          <w:lang w:val="en-US" w:eastAsia="en-US" w:bidi="ar-SA"/>
        </w:rPr>
      </w:pPr>
      <w:r>
        <w:rPr>
          <w:rFonts w:eastAsia="Calibri" w:cstheme="minorBidi"/>
          <w:b/>
          <w:color w:val="000000"/>
          <w:sz w:val="28"/>
          <w:szCs w:val="22"/>
          <w:lang w:val="en-US" w:eastAsia="en-US" w:bidi="ar-SA"/>
        </w:rPr>
        <w:t>ОБЯЗАТЕЛЬНЫЕ УЧЕБНЫЕ МАТЕРИАЛЫ ДЛЯ УЧЕНИКА</w:t>
      </w:r>
    </w:p>
    <w:p w:rsidR="00D61D9F">
      <w:pPr>
        <w:spacing w:after="0" w:line="480" w:lineRule="auto"/>
        <w:ind w:left="120"/>
        <w:rPr>
          <w:rFonts w:ascii="Calibri" w:eastAsia="Calibri" w:hAnsi="Calibri"/>
          <w:sz w:val="22"/>
          <w:szCs w:val="22"/>
          <w:lang w:val="en-US" w:eastAsia="en-US" w:bidi="ar-SA"/>
        </w:rPr>
      </w:pPr>
      <w:r>
        <w:rPr>
          <w:rFonts w:eastAsia="Calibri" w:cstheme="minorBidi"/>
          <w:color w:val="000000"/>
          <w:sz w:val="28"/>
          <w:szCs w:val="22"/>
          <w:lang w:val="en-US" w:eastAsia="en-US" w:bidi="ar-SA"/>
        </w:rPr>
        <w:t>​‌‌​</w:t>
      </w:r>
    </w:p>
    <w:p w:rsidR="00D61D9F">
      <w:pPr>
        <w:spacing w:after="0" w:line="480" w:lineRule="auto"/>
        <w:ind w:left="120"/>
        <w:rPr>
          <w:rFonts w:ascii="Calibri" w:eastAsia="Calibri" w:hAnsi="Calibri"/>
          <w:sz w:val="22"/>
          <w:szCs w:val="22"/>
          <w:lang w:val="en-US" w:eastAsia="en-US" w:bidi="ar-SA"/>
        </w:rPr>
      </w:pPr>
      <w:r>
        <w:rPr>
          <w:rFonts w:eastAsia="Calibri" w:cstheme="minorBidi"/>
          <w:color w:val="000000"/>
          <w:sz w:val="28"/>
          <w:szCs w:val="22"/>
          <w:lang w:val="en-US" w:eastAsia="en-US" w:bidi="ar-SA"/>
        </w:rPr>
        <w:t>​‌‌</w:t>
      </w:r>
    </w:p>
    <w:p w:rsidR="00D61D9F">
      <w:pPr>
        <w:spacing w:after="0" w:line="276" w:lineRule="auto"/>
        <w:ind w:left="120"/>
        <w:rPr>
          <w:rFonts w:ascii="Calibri" w:eastAsia="Calibri" w:hAnsi="Calibri"/>
          <w:sz w:val="22"/>
          <w:szCs w:val="22"/>
          <w:lang w:val="en-US" w:eastAsia="en-US" w:bidi="ar-SA"/>
        </w:rPr>
      </w:pPr>
      <w:r>
        <w:rPr>
          <w:rFonts w:eastAsia="Calibri" w:cstheme="minorBidi"/>
          <w:color w:val="000000"/>
          <w:sz w:val="28"/>
          <w:szCs w:val="22"/>
          <w:lang w:val="en-US" w:eastAsia="en-US" w:bidi="ar-SA"/>
        </w:rPr>
        <w:t>​</w:t>
      </w:r>
    </w:p>
    <w:p w:rsidR="00D61D9F">
      <w:pPr>
        <w:spacing w:after="0" w:line="480" w:lineRule="auto"/>
        <w:ind w:left="120"/>
        <w:rPr>
          <w:rFonts w:ascii="Calibri" w:eastAsia="Calibri" w:hAnsi="Calibri"/>
          <w:sz w:val="22"/>
          <w:szCs w:val="22"/>
          <w:lang w:val="en-US" w:eastAsia="en-US" w:bidi="ar-SA"/>
        </w:rPr>
      </w:pPr>
      <w:r>
        <w:rPr>
          <w:rFonts w:eastAsia="Calibri" w:cstheme="minorBidi"/>
          <w:b/>
          <w:color w:val="000000"/>
          <w:sz w:val="28"/>
          <w:szCs w:val="22"/>
          <w:lang w:val="en-US" w:eastAsia="en-US" w:bidi="ar-SA"/>
        </w:rPr>
        <w:t>МЕТОДИЧЕСКИЕ МАТЕРИАЛЫ ДЛЯ УЧИТЕЛЯ</w:t>
      </w:r>
    </w:p>
    <w:p w:rsidR="00D61D9F">
      <w:pPr>
        <w:spacing w:after="0" w:line="480" w:lineRule="auto"/>
        <w:ind w:left="120"/>
        <w:rPr>
          <w:rFonts w:ascii="Calibri" w:eastAsia="Calibri" w:hAnsi="Calibri"/>
          <w:sz w:val="22"/>
          <w:szCs w:val="22"/>
          <w:lang w:val="en-US" w:eastAsia="en-US" w:bidi="ar-SA"/>
        </w:rPr>
      </w:pPr>
      <w:r>
        <w:rPr>
          <w:rFonts w:eastAsia="Calibri" w:cstheme="minorBidi"/>
          <w:color w:val="000000"/>
          <w:sz w:val="28"/>
          <w:szCs w:val="22"/>
          <w:lang w:val="en-US" w:eastAsia="en-US" w:bidi="ar-SA"/>
        </w:rPr>
        <w:t>​‌‌​</w:t>
      </w:r>
    </w:p>
    <w:p w:rsidR="00D61D9F">
      <w:pPr>
        <w:spacing w:after="0" w:line="276" w:lineRule="auto"/>
        <w:ind w:left="120"/>
        <w:rPr>
          <w:rFonts w:ascii="Calibri" w:eastAsia="Calibri" w:hAnsi="Calibri"/>
          <w:sz w:val="22"/>
          <w:szCs w:val="22"/>
          <w:lang w:val="en-US" w:eastAsia="en-US" w:bidi="ar-SA"/>
        </w:rPr>
      </w:pPr>
    </w:p>
    <w:p w:rsidR="00D61D9F" w:rsidRPr="006F4C88">
      <w:pPr>
        <w:spacing w:after="0" w:line="480" w:lineRule="auto"/>
        <w:ind w:left="120"/>
        <w:rPr>
          <w:rFonts w:ascii="Calibri" w:eastAsia="Calibri" w:hAnsi="Calibri"/>
          <w:sz w:val="22"/>
          <w:szCs w:val="22"/>
          <w:lang w:val="ru-RU" w:eastAsia="en-US" w:bidi="ar-SA"/>
        </w:rPr>
      </w:pPr>
      <w:r w:rsidRPr="006F4C88">
        <w:rPr>
          <w:rFonts w:eastAsia="Calibri" w:cstheme="minorBidi"/>
          <w:b/>
          <w:color w:val="000000"/>
          <w:sz w:val="28"/>
          <w:szCs w:val="22"/>
          <w:lang w:val="ru-RU" w:eastAsia="en-US" w:bidi="ar-SA"/>
        </w:rPr>
        <w:t>ЦИФРОВЫЕ ОБРАЗОВАТЕЛЬНЫЕ РЕСУРСЫ И РЕСУРСЫ СЕТИ ИНТЕРНЕТ</w:t>
      </w:r>
    </w:p>
    <w:p w:rsidR="00D61D9F">
      <w:pPr>
        <w:spacing w:after="0" w:line="480" w:lineRule="auto"/>
        <w:ind w:left="120"/>
        <w:rPr>
          <w:rFonts w:ascii="Calibri" w:eastAsia="Calibri" w:hAnsi="Calibri"/>
          <w:sz w:val="22"/>
          <w:szCs w:val="22"/>
          <w:lang w:val="en-US" w:eastAsia="en-US" w:bidi="ar-SA"/>
        </w:rPr>
      </w:pPr>
      <w:r>
        <w:rPr>
          <w:rFonts w:eastAsia="Calibri" w:cstheme="minorBidi"/>
          <w:color w:val="000000"/>
          <w:sz w:val="28"/>
          <w:szCs w:val="22"/>
          <w:lang w:val="en-US" w:eastAsia="en-US" w:bidi="ar-SA"/>
        </w:rPr>
        <w:t>​</w:t>
      </w:r>
      <w:r>
        <w:rPr>
          <w:rFonts w:eastAsia="Calibri" w:cstheme="minorBidi"/>
          <w:color w:val="333333"/>
          <w:sz w:val="28"/>
          <w:szCs w:val="22"/>
          <w:lang w:val="en-US" w:eastAsia="en-US" w:bidi="ar-SA"/>
        </w:rPr>
        <w:t>​‌‌</w:t>
      </w:r>
      <w:r>
        <w:rPr>
          <w:rFonts w:eastAsia="Calibri" w:cstheme="minorBidi"/>
          <w:color w:val="000000"/>
          <w:sz w:val="28"/>
          <w:szCs w:val="22"/>
          <w:lang w:val="en-US" w:eastAsia="en-US" w:bidi="ar-SA"/>
        </w:rPr>
        <w:t>​</w:t>
      </w:r>
    </w:p>
    <w:p w:rsidR="00D61D9F">
      <w:pPr>
        <w:spacing w:after="200" w:line="276" w:lineRule="auto"/>
        <w:rPr>
          <w:rFonts w:ascii="Calibri" w:eastAsia="Calibri" w:hAnsi="Calibri"/>
          <w:sz w:val="22"/>
          <w:szCs w:val="22"/>
          <w:lang w:val="en-US" w:eastAsia="en-US" w:bidi="ar-SA"/>
        </w:rPr>
        <w:sectPr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9207A0">
      <w:pPr>
        <w:spacing w:after="200" w:line="276" w:lineRule="auto"/>
        <w:rPr>
          <w:rFonts w:ascii="Calibri" w:eastAsia="Calibri" w:hAnsi="Calibri"/>
          <w:sz w:val="22"/>
          <w:szCs w:val="22"/>
          <w:lang w:val="en-US" w:eastAsia="en-US" w:bidi="ar-SA"/>
        </w:rPr>
      </w:pPr>
    </w:p>
    <w:sectPr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C67EC"/>
    <w:multiLevelType w:val="multilevel"/>
    <w:tmpl w:val="2354D9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7C30220F"/>
    <w:multiLevelType w:val="multilevel"/>
    <w:tmpl w:val="8548A4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483C10"/>
    <w:rsid w:val="006F4C88"/>
    <w:rsid w:val="009207A0"/>
    <w:rsid w:val="00A77B3E"/>
    <w:rsid w:val="00CA2A55"/>
    <w:rsid w:val="00D61D9F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.edsoo.ru/ff0d26ca" TargetMode="External" /><Relationship Id="rId100" Type="http://schemas.openxmlformats.org/officeDocument/2006/relationships/hyperlink" Target="https://m.edsoo.ru/00ae080a" TargetMode="External" /><Relationship Id="rId101" Type="http://schemas.openxmlformats.org/officeDocument/2006/relationships/hyperlink" Target="https://m.edsoo.ru/00ae0bf2" TargetMode="External" /><Relationship Id="rId102" Type="http://schemas.openxmlformats.org/officeDocument/2006/relationships/hyperlink" Target="https://m.edsoo.ru/00ae0e18" TargetMode="External" /><Relationship Id="rId103" Type="http://schemas.openxmlformats.org/officeDocument/2006/relationships/hyperlink" Target="https://m.edsoo.ru/00ae103e" TargetMode="External" /><Relationship Id="rId104" Type="http://schemas.openxmlformats.org/officeDocument/2006/relationships/hyperlink" Target="https://m.edsoo.ru/00ae1156" TargetMode="External" /><Relationship Id="rId105" Type="http://schemas.openxmlformats.org/officeDocument/2006/relationships/hyperlink" Target="https://m.edsoo.ru/00ae1278" TargetMode="External" /><Relationship Id="rId106" Type="http://schemas.openxmlformats.org/officeDocument/2006/relationships/hyperlink" Target="https://m.edsoo.ru/00ae14b2" TargetMode="External" /><Relationship Id="rId107" Type="http://schemas.openxmlformats.org/officeDocument/2006/relationships/hyperlink" Target="https://m.edsoo.ru/00ae15e8" TargetMode="External" /><Relationship Id="rId108" Type="http://schemas.openxmlformats.org/officeDocument/2006/relationships/hyperlink" Target="https://m.edsoo.ru/00ae1886" TargetMode="External" /><Relationship Id="rId109" Type="http://schemas.openxmlformats.org/officeDocument/2006/relationships/hyperlink" Target="https://m.edsoo.ru/00ae1ae8" TargetMode="External" /><Relationship Id="rId11" Type="http://schemas.openxmlformats.org/officeDocument/2006/relationships/hyperlink" Target="https://m.edsoo.ru/ff0d28c8" TargetMode="External" /><Relationship Id="rId110" Type="http://schemas.openxmlformats.org/officeDocument/2006/relationships/hyperlink" Target="https://m.edsoo.ru/00ae1c64" TargetMode="External" /><Relationship Id="rId111" Type="http://schemas.openxmlformats.org/officeDocument/2006/relationships/hyperlink" Target="https://m.edsoo.ru/00ae1d86" TargetMode="External" /><Relationship Id="rId112" Type="http://schemas.openxmlformats.org/officeDocument/2006/relationships/hyperlink" Target="https://m.edsoo.ru/00ae35e6" TargetMode="External" /><Relationship Id="rId113" Type="http://schemas.openxmlformats.org/officeDocument/2006/relationships/hyperlink" Target="https://m.edsoo.ru/00ae3de8" TargetMode="External" /><Relationship Id="rId114" Type="http://schemas.openxmlformats.org/officeDocument/2006/relationships/hyperlink" Target="https://m.edsoo.ru/00ae1750" TargetMode="External" /><Relationship Id="rId115" Type="http://schemas.openxmlformats.org/officeDocument/2006/relationships/hyperlink" Target="https://m.edsoo.ru/00ae3f50" TargetMode="External" /><Relationship Id="rId116" Type="http://schemas.openxmlformats.org/officeDocument/2006/relationships/hyperlink" Target="https://m.edsoo.ru/00ae4270" TargetMode="External" /><Relationship Id="rId117" Type="http://schemas.openxmlformats.org/officeDocument/2006/relationships/hyperlink" Target="https://m.edsoo.ru/00ae0d0a" TargetMode="External" /><Relationship Id="rId118" Type="http://schemas.openxmlformats.org/officeDocument/2006/relationships/theme" Target="theme/theme1.xml" /><Relationship Id="rId119" Type="http://schemas.openxmlformats.org/officeDocument/2006/relationships/numbering" Target="numbering.xml" /><Relationship Id="rId12" Type="http://schemas.openxmlformats.org/officeDocument/2006/relationships/hyperlink" Target="https://m.edsoo.ru/ff0d2a6c" TargetMode="External" /><Relationship Id="rId120" Type="http://schemas.openxmlformats.org/officeDocument/2006/relationships/styles" Target="styles.xml" /><Relationship Id="rId13" Type="http://schemas.openxmlformats.org/officeDocument/2006/relationships/hyperlink" Target="https://m.edsoo.ru/ff0d2be8" TargetMode="External" /><Relationship Id="rId14" Type="http://schemas.openxmlformats.org/officeDocument/2006/relationships/hyperlink" Target="https://m.edsoo.ru/ff0d2d50" TargetMode="External" /><Relationship Id="rId15" Type="http://schemas.openxmlformats.org/officeDocument/2006/relationships/hyperlink" Target="https://m.edsoo.ru/ff0d2eae" TargetMode="External" /><Relationship Id="rId16" Type="http://schemas.openxmlformats.org/officeDocument/2006/relationships/hyperlink" Target="https://m.edsoo.ru/ff0d323c" TargetMode="External" /><Relationship Id="rId17" Type="http://schemas.openxmlformats.org/officeDocument/2006/relationships/hyperlink" Target="https://m.edsoo.ru/ff0d350c" TargetMode="External" /><Relationship Id="rId18" Type="http://schemas.openxmlformats.org/officeDocument/2006/relationships/hyperlink" Target="https://m.edsoo.ru/ff0d5230" TargetMode="External" /><Relationship Id="rId19" Type="http://schemas.openxmlformats.org/officeDocument/2006/relationships/hyperlink" Target="https://m.edsoo.ru/ff0d37fa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m.edsoo.ru/ff0d3a16" TargetMode="External" /><Relationship Id="rId21" Type="http://schemas.openxmlformats.org/officeDocument/2006/relationships/hyperlink" Target="https://m.edsoo.ru/ff0d3b88" TargetMode="External" /><Relationship Id="rId22" Type="http://schemas.openxmlformats.org/officeDocument/2006/relationships/hyperlink" Target="https://m.edsoo.ru/ff0d5708" TargetMode="External" /><Relationship Id="rId23" Type="http://schemas.openxmlformats.org/officeDocument/2006/relationships/hyperlink" Target="https://m.edsoo.ru/ff0d3f34" TargetMode="External" /><Relationship Id="rId24" Type="http://schemas.openxmlformats.org/officeDocument/2006/relationships/hyperlink" Target="https://m.edsoo.ru/ff0d40c4" TargetMode="External" /><Relationship Id="rId25" Type="http://schemas.openxmlformats.org/officeDocument/2006/relationships/hyperlink" Target="https://m.edsoo.ru/ff0d4290" TargetMode="External" /><Relationship Id="rId26" Type="http://schemas.openxmlformats.org/officeDocument/2006/relationships/hyperlink" Target="https://m.edsoo.ru/ff0d448e" TargetMode="External" /><Relationship Id="rId27" Type="http://schemas.openxmlformats.org/officeDocument/2006/relationships/hyperlink" Target="https://m.edsoo.ru/ff0d4614" TargetMode="External" /><Relationship Id="rId28" Type="http://schemas.openxmlformats.org/officeDocument/2006/relationships/hyperlink" Target="https://m.edsoo.ru/ff0d497a" TargetMode="External" /><Relationship Id="rId29" Type="http://schemas.openxmlformats.org/officeDocument/2006/relationships/hyperlink" Target="https://m.edsoo.ru/ff0d4790" TargetMode="External" /><Relationship Id="rId3" Type="http://schemas.openxmlformats.org/officeDocument/2006/relationships/fontTable" Target="fontTable.xml" /><Relationship Id="rId30" Type="http://schemas.openxmlformats.org/officeDocument/2006/relationships/hyperlink" Target="https://m.edsoo.ru/ff0d4c4a" TargetMode="External" /><Relationship Id="rId31" Type="http://schemas.openxmlformats.org/officeDocument/2006/relationships/hyperlink" Target="https://m.edsoo.ru/ff0d4ae2" TargetMode="External" /><Relationship Id="rId32" Type="http://schemas.openxmlformats.org/officeDocument/2006/relationships/hyperlink" Target="https://m.edsoo.ru/ff0d4dd0" TargetMode="External" /><Relationship Id="rId33" Type="http://schemas.openxmlformats.org/officeDocument/2006/relationships/hyperlink" Target="https://m.edsoo.ru/ff0d50d2" TargetMode="External" /><Relationship Id="rId34" Type="http://schemas.openxmlformats.org/officeDocument/2006/relationships/hyperlink" Target="https://m.edsoo.ru/ff0d4f42" TargetMode="External" /><Relationship Id="rId35" Type="http://schemas.openxmlformats.org/officeDocument/2006/relationships/hyperlink" Target="https://m.edsoo.ru/ff0d542e" TargetMode="External" /><Relationship Id="rId36" Type="http://schemas.openxmlformats.org/officeDocument/2006/relationships/hyperlink" Target="https://m.edsoo.ru/ff0d55a0" TargetMode="External" /><Relationship Id="rId37" Type="http://schemas.openxmlformats.org/officeDocument/2006/relationships/hyperlink" Target="https://m.edsoo.ru/ff0d587a" TargetMode="External" /><Relationship Id="rId38" Type="http://schemas.openxmlformats.org/officeDocument/2006/relationships/hyperlink" Target="https://m.edsoo.ru/ff0d59e2" TargetMode="External" /><Relationship Id="rId39" Type="http://schemas.openxmlformats.org/officeDocument/2006/relationships/hyperlink" Target="https://m.edsoo.ru/ff0d5b40" TargetMode="External" /><Relationship Id="rId4" Type="http://schemas.openxmlformats.org/officeDocument/2006/relationships/image" Target="media/image1.jpeg" /><Relationship Id="rId40" Type="http://schemas.openxmlformats.org/officeDocument/2006/relationships/hyperlink" Target="https://m.edsoo.ru/ff0d5eba" TargetMode="External" /><Relationship Id="rId41" Type="http://schemas.openxmlformats.org/officeDocument/2006/relationships/hyperlink" Target="https://m.edsoo.ru/ff0d6342" TargetMode="External" /><Relationship Id="rId42" Type="http://schemas.openxmlformats.org/officeDocument/2006/relationships/hyperlink" Target="https://m.edsoo.ru/ff0d664e" TargetMode="External" /><Relationship Id="rId43" Type="http://schemas.openxmlformats.org/officeDocument/2006/relationships/hyperlink" Target="https://m.edsoo.ru/ff0d67ca" TargetMode="External" /><Relationship Id="rId44" Type="http://schemas.openxmlformats.org/officeDocument/2006/relationships/hyperlink" Target="https://m.edsoo.ru/ff0dfee2" TargetMode="External" /><Relationship Id="rId45" Type="http://schemas.openxmlformats.org/officeDocument/2006/relationships/hyperlink" Target="https://m.edsoo.ru/00ad9474" TargetMode="External" /><Relationship Id="rId46" Type="http://schemas.openxmlformats.org/officeDocument/2006/relationships/hyperlink" Target="https://m.edsoo.ru/00ad9b7c" TargetMode="External" /><Relationship Id="rId47" Type="http://schemas.openxmlformats.org/officeDocument/2006/relationships/hyperlink" Target="https://m.edsoo.ru/00ad9a50" TargetMode="External" /><Relationship Id="rId48" Type="http://schemas.openxmlformats.org/officeDocument/2006/relationships/hyperlink" Target="https://m.edsoo.ru/00ad9cb2" TargetMode="External" /><Relationship Id="rId49" Type="http://schemas.openxmlformats.org/officeDocument/2006/relationships/hyperlink" Target="https://m.edsoo.ru/00ad9e1a" TargetMode="External" /><Relationship Id="rId5" Type="http://schemas.openxmlformats.org/officeDocument/2006/relationships/hyperlink" Target="https://m.edsoo.ru/7f41837c" TargetMode="External" /><Relationship Id="rId50" Type="http://schemas.openxmlformats.org/officeDocument/2006/relationships/hyperlink" Target="https://m.edsoo.ru/00ad9ffa" TargetMode="External" /><Relationship Id="rId51" Type="http://schemas.openxmlformats.org/officeDocument/2006/relationships/hyperlink" Target="https://m.edsoo.ru/00ada52c" TargetMode="External" /><Relationship Id="rId52" Type="http://schemas.openxmlformats.org/officeDocument/2006/relationships/hyperlink" Target="https://m.edsoo.ru/00ada342" TargetMode="External" /><Relationship Id="rId53" Type="http://schemas.openxmlformats.org/officeDocument/2006/relationships/hyperlink" Target="https://m.edsoo.ru/00ada6bc" TargetMode="External" /><Relationship Id="rId54" Type="http://schemas.openxmlformats.org/officeDocument/2006/relationships/hyperlink" Target="https://m.edsoo.ru/00ada824" TargetMode="External" /><Relationship Id="rId55" Type="http://schemas.openxmlformats.org/officeDocument/2006/relationships/hyperlink" Target="https://m.edsoo.ru/00ada96e" TargetMode="External" /><Relationship Id="rId56" Type="http://schemas.openxmlformats.org/officeDocument/2006/relationships/hyperlink" Target="https://m.edsoo.ru/00adaab8" TargetMode="External" /><Relationship Id="rId57" Type="http://schemas.openxmlformats.org/officeDocument/2006/relationships/hyperlink" Target="https://m.edsoo.ru/00adac34" TargetMode="External" /><Relationship Id="rId58" Type="http://schemas.openxmlformats.org/officeDocument/2006/relationships/hyperlink" Target="https://m.edsoo.ru/00adaab9" TargetMode="External" /><Relationship Id="rId59" Type="http://schemas.openxmlformats.org/officeDocument/2006/relationships/hyperlink" Target="https://m.edsoo.ru/00adae28" TargetMode="External" /><Relationship Id="rId6" Type="http://schemas.openxmlformats.org/officeDocument/2006/relationships/hyperlink" Target="https://m.edsoo.ru/7f41a636" TargetMode="External" /><Relationship Id="rId60" Type="http://schemas.openxmlformats.org/officeDocument/2006/relationships/hyperlink" Target="https://m.edsoo.ru/00adb076" TargetMode="External" /><Relationship Id="rId61" Type="http://schemas.openxmlformats.org/officeDocument/2006/relationships/hyperlink" Target="https://m.edsoo.ru/00adb486" TargetMode="External" /><Relationship Id="rId62" Type="http://schemas.openxmlformats.org/officeDocument/2006/relationships/hyperlink" Target="https://m.edsoo.ru/00adb33c" TargetMode="External" /><Relationship Id="rId63" Type="http://schemas.openxmlformats.org/officeDocument/2006/relationships/hyperlink" Target="https://m.edsoo.ru/ff0d61c6" TargetMode="External" /><Relationship Id="rId64" Type="http://schemas.openxmlformats.org/officeDocument/2006/relationships/hyperlink" Target="https://m.edsoo.ru/00adb59e" TargetMode="External" /><Relationship Id="rId65" Type="http://schemas.openxmlformats.org/officeDocument/2006/relationships/hyperlink" Target="https://m.edsoo.ru/00adb6b6" TargetMode="External" /><Relationship Id="rId66" Type="http://schemas.openxmlformats.org/officeDocument/2006/relationships/hyperlink" Target="https://m.edsoo.ru/00adb7e2" TargetMode="External" /><Relationship Id="rId67" Type="http://schemas.openxmlformats.org/officeDocument/2006/relationships/hyperlink" Target="https://m.edsoo.ru/00adbac6" TargetMode="External" /><Relationship Id="rId68" Type="http://schemas.openxmlformats.org/officeDocument/2006/relationships/hyperlink" Target="https://m.edsoo.ru/00adbcb0" TargetMode="External" /><Relationship Id="rId69" Type="http://schemas.openxmlformats.org/officeDocument/2006/relationships/hyperlink" Target="https://m.edsoo.ru/00adbe9a" TargetMode="External" /><Relationship Id="rId7" Type="http://schemas.openxmlformats.org/officeDocument/2006/relationships/hyperlink" Target="https://m.edsoo.ru/ff0d210c" TargetMode="External" /><Relationship Id="rId70" Type="http://schemas.openxmlformats.org/officeDocument/2006/relationships/hyperlink" Target="https://m.edsoo.ru/00adc28c" TargetMode="External" /><Relationship Id="rId71" Type="http://schemas.openxmlformats.org/officeDocument/2006/relationships/hyperlink" Target="https://m.edsoo.ru/00adcade" TargetMode="External" /><Relationship Id="rId72" Type="http://schemas.openxmlformats.org/officeDocument/2006/relationships/hyperlink" Target="https://m.edsoo.ru/00adcd68" TargetMode="External" /><Relationship Id="rId73" Type="http://schemas.openxmlformats.org/officeDocument/2006/relationships/hyperlink" Target="https://m.edsoo.ru/00add448" TargetMode="External" /><Relationship Id="rId74" Type="http://schemas.openxmlformats.org/officeDocument/2006/relationships/hyperlink" Target="https://m.edsoo.ru/00add5d8" TargetMode="External" /><Relationship Id="rId75" Type="http://schemas.openxmlformats.org/officeDocument/2006/relationships/hyperlink" Target="https://m.edsoo.ru/00add8b2" TargetMode="External" /><Relationship Id="rId76" Type="http://schemas.openxmlformats.org/officeDocument/2006/relationships/hyperlink" Target="https://m.edsoo.ru/00add9d4" TargetMode="External" /><Relationship Id="rId77" Type="http://schemas.openxmlformats.org/officeDocument/2006/relationships/hyperlink" Target="https://m.edsoo.ru/00addd12" TargetMode="External" /><Relationship Id="rId78" Type="http://schemas.openxmlformats.org/officeDocument/2006/relationships/hyperlink" Target="https://m.edsoo.ru/00addbfa" TargetMode="External" /><Relationship Id="rId79" Type="http://schemas.openxmlformats.org/officeDocument/2006/relationships/hyperlink" Target="https://m.edsoo.ru/00addec0" TargetMode="External" /><Relationship Id="rId8" Type="http://schemas.openxmlformats.org/officeDocument/2006/relationships/hyperlink" Target="https://m.edsoo.ru/ff0d227e" TargetMode="External" /><Relationship Id="rId80" Type="http://schemas.openxmlformats.org/officeDocument/2006/relationships/hyperlink" Target="https://m.edsoo.ru/00addfe2" TargetMode="External" /><Relationship Id="rId81" Type="http://schemas.openxmlformats.org/officeDocument/2006/relationships/hyperlink" Target="https://m.edsoo.ru/00ade104" TargetMode="External" /><Relationship Id="rId82" Type="http://schemas.openxmlformats.org/officeDocument/2006/relationships/hyperlink" Target="https://m.edsoo.ru/00ade348" TargetMode="External" /><Relationship Id="rId83" Type="http://schemas.openxmlformats.org/officeDocument/2006/relationships/hyperlink" Target="https://m.edsoo.ru/00ade488" TargetMode="External" /><Relationship Id="rId84" Type="http://schemas.openxmlformats.org/officeDocument/2006/relationships/hyperlink" Target="https://m.edsoo.ru/00ade64a" TargetMode="External" /><Relationship Id="rId85" Type="http://schemas.openxmlformats.org/officeDocument/2006/relationships/hyperlink" Target="https://m.edsoo.ru/00ade802" TargetMode="External" /><Relationship Id="rId86" Type="http://schemas.openxmlformats.org/officeDocument/2006/relationships/hyperlink" Target="https://m.edsoo.ru/00adea28" TargetMode="External" /><Relationship Id="rId87" Type="http://schemas.openxmlformats.org/officeDocument/2006/relationships/hyperlink" Target="https://m.edsoo.ru/00adec8a" TargetMode="External" /><Relationship Id="rId88" Type="http://schemas.openxmlformats.org/officeDocument/2006/relationships/hyperlink" Target="https://m.edsoo.ru/00adeea6" TargetMode="External" /><Relationship Id="rId89" Type="http://schemas.openxmlformats.org/officeDocument/2006/relationships/hyperlink" Target="https://m.edsoo.ru/00adf004" TargetMode="External" /><Relationship Id="rId9" Type="http://schemas.openxmlformats.org/officeDocument/2006/relationships/hyperlink" Target="https://m.edsoo.ru/ff0d23dc" TargetMode="External" /><Relationship Id="rId90" Type="http://schemas.openxmlformats.org/officeDocument/2006/relationships/hyperlink" Target="https://m.edsoo.ru/00adf180" TargetMode="External" /><Relationship Id="rId91" Type="http://schemas.openxmlformats.org/officeDocument/2006/relationships/hyperlink" Target="https://m.edsoo.ru/00adf306" TargetMode="External" /><Relationship Id="rId92" Type="http://schemas.openxmlformats.org/officeDocument/2006/relationships/hyperlink" Target="https://m.edsoo.ru/00adf518" TargetMode="External" /><Relationship Id="rId93" Type="http://schemas.openxmlformats.org/officeDocument/2006/relationships/hyperlink" Target="https://m.edsoo.ru/00adf68a" TargetMode="External" /><Relationship Id="rId94" Type="http://schemas.openxmlformats.org/officeDocument/2006/relationships/hyperlink" Target="https://m.edsoo.ru/00adfc20" TargetMode="External" /><Relationship Id="rId95" Type="http://schemas.openxmlformats.org/officeDocument/2006/relationships/hyperlink" Target="https://m.edsoo.ru/00adfd9c" TargetMode="External" /><Relationship Id="rId96" Type="http://schemas.openxmlformats.org/officeDocument/2006/relationships/hyperlink" Target="https://m.edsoo.ru/00adfebe" TargetMode="External" /><Relationship Id="rId97" Type="http://schemas.openxmlformats.org/officeDocument/2006/relationships/hyperlink" Target="https://m.edsoo.ru/00ae006c" TargetMode="External" /><Relationship Id="rId98" Type="http://schemas.openxmlformats.org/officeDocument/2006/relationships/hyperlink" Target="https://m.edsoo.ru/00ae027e" TargetMode="External" /><Relationship Id="rId99" Type="http://schemas.openxmlformats.org/officeDocument/2006/relationships/hyperlink" Target="https://m.edsoo.ru/00ae054e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